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0E87FDFE" w:rsidR="007135FE" w:rsidRDefault="007135FE" w:rsidP="00397A1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D97463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DF241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2</w:t>
      </w:r>
      <w:r w:rsidR="00735465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b</w:t>
      </w:r>
      <w:r w:rsidR="00F02CFB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is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3618F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3618F1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</w:t>
      </w:r>
      <w:r w:rsidR="00911BF0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11377</w:t>
      </w:r>
    </w:p>
    <w:bookmarkEnd w:id="0"/>
    <w:bookmarkEnd w:id="1"/>
    <w:p w14:paraId="093D4906" w14:textId="2B87ABC7" w:rsidR="00F82E50" w:rsidRPr="00D97463" w:rsidRDefault="00735465" w:rsidP="00D9746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Chongqing</w:t>
      </w:r>
      <w:r w:rsidR="00DF2414">
        <w:rPr>
          <w:rFonts w:hint="eastAsia"/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China</w:t>
      </w:r>
      <w:r w:rsidR="00DF2414">
        <w:rPr>
          <w:rFonts w:hint="eastAsia"/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14</w:t>
      </w:r>
      <w:r w:rsidR="00D97463" w:rsidRPr="007D09B2">
        <w:rPr>
          <w:noProof w:val="0"/>
          <w:sz w:val="24"/>
          <w:vertAlign w:val="superscript"/>
          <w:lang w:eastAsia="zh-CN"/>
        </w:rPr>
        <w:t>th</w:t>
      </w:r>
      <w:r w:rsidR="00D97463">
        <w:rPr>
          <w:rFonts w:hint="eastAsia"/>
          <w:noProof w:val="0"/>
          <w:sz w:val="24"/>
          <w:lang w:eastAsia="zh-CN"/>
        </w:rPr>
        <w:t xml:space="preserve"> </w:t>
      </w:r>
      <w:r w:rsidR="00D97463">
        <w:rPr>
          <w:noProof w:val="0"/>
          <w:sz w:val="24"/>
          <w:lang w:eastAsia="zh-CN"/>
        </w:rPr>
        <w:t xml:space="preserve">– </w:t>
      </w:r>
      <w:r w:rsidR="0087248B">
        <w:rPr>
          <w:noProof w:val="0"/>
          <w:sz w:val="24"/>
          <w:lang w:eastAsia="zh-CN"/>
        </w:rPr>
        <w:t>18</w:t>
      </w:r>
      <w:r w:rsidR="0087248B">
        <w:rPr>
          <w:noProof w:val="0"/>
          <w:sz w:val="24"/>
          <w:vertAlign w:val="superscript"/>
          <w:lang w:eastAsia="zh-CN"/>
        </w:rPr>
        <w:t>th</w:t>
      </w:r>
      <w:r w:rsidR="0087248B">
        <w:rPr>
          <w:noProof w:val="0"/>
          <w:sz w:val="24"/>
          <w:lang w:eastAsia="zh-CN"/>
        </w:rPr>
        <w:t xml:space="preserve"> Oct</w:t>
      </w:r>
      <w:r w:rsidR="00DC389E">
        <w:rPr>
          <w:noProof w:val="0"/>
          <w:sz w:val="24"/>
          <w:lang w:eastAsia="zh-CN"/>
        </w:rPr>
        <w:t>, 2019</w:t>
      </w:r>
    </w:p>
    <w:p w14:paraId="73CF545C" w14:textId="77777777" w:rsidR="00631E13" w:rsidRPr="00631E13" w:rsidRDefault="00631E13" w:rsidP="00631E1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</w:p>
    <w:p w14:paraId="0855B11A" w14:textId="1A3A2F79" w:rsidR="007135FE" w:rsidRDefault="00F82E50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11BF0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</w:t>
      </w:r>
      <w:bookmarkStart w:id="3" w:name="_GoBack"/>
      <w:bookmarkEnd w:id="3"/>
      <w:r w:rsidR="00D97463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  <w:r w:rsidR="005F297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  <w:r w:rsidR="00707A96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.2.3</w:t>
      </w:r>
      <w:r w:rsidR="002A500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F8284BA" w14:textId="7D2ABE6A" w:rsidR="00032A5A" w:rsidRPr="00F82E50" w:rsidRDefault="00032A5A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2222A051" w:rsidR="00EA6ED9" w:rsidRPr="00032A5A" w:rsidRDefault="00EA6ED9" w:rsidP="00397A1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735465">
        <w:rPr>
          <w:rFonts w:ascii="Arial" w:hAnsi="Arial" w:cs="Arial" w:hint="eastAsia"/>
          <w:b/>
          <w:bCs/>
          <w:sz w:val="24"/>
          <w:lang w:val="en-GB" w:eastAsia="zh-CN"/>
        </w:rPr>
        <w:t>Ideal</w:t>
      </w:r>
      <w:r w:rsidR="00012CA8">
        <w:rPr>
          <w:rFonts w:ascii="Arial" w:hAnsi="Arial" w:cs="Arial" w:hint="eastAsia"/>
          <w:b/>
          <w:bCs/>
          <w:sz w:val="24"/>
          <w:lang w:val="en-GB" w:eastAsia="zh-CN"/>
        </w:rPr>
        <w:t xml:space="preserve"> and </w:t>
      </w:r>
      <w:r w:rsidR="00735465">
        <w:rPr>
          <w:rFonts w:ascii="Arial" w:hAnsi="Arial" w:cs="Arial" w:hint="eastAsia"/>
          <w:b/>
          <w:bCs/>
          <w:sz w:val="24"/>
          <w:lang w:val="en-GB" w:eastAsia="zh-CN"/>
        </w:rPr>
        <w:t xml:space="preserve">impairment </w:t>
      </w:r>
      <w:r w:rsidR="00DF2414">
        <w:rPr>
          <w:rFonts w:ascii="Arial" w:hAnsi="Arial" w:cs="Arial" w:hint="eastAsia"/>
          <w:b/>
          <w:bCs/>
          <w:sz w:val="24"/>
          <w:lang w:val="en-GB" w:eastAsia="zh-CN"/>
        </w:rPr>
        <w:t>simulation results for NR PUCCH with multi-slot</w:t>
      </w:r>
    </w:p>
    <w:p w14:paraId="5796B52C" w14:textId="77777777" w:rsidR="00EA6ED9" w:rsidRDefault="00EA6ED9" w:rsidP="00397A1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37A569E3" w14:textId="76FC3011" w:rsidR="005F2972" w:rsidRPr="00CB7492" w:rsidRDefault="007135FE" w:rsidP="00CB749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  <w:r w:rsidR="005F2972">
        <w:rPr>
          <w:lang w:eastAsia="zh-CN"/>
        </w:rPr>
        <w:t>.</w:t>
      </w:r>
    </w:p>
    <w:p w14:paraId="349C60D0" w14:textId="2E899DD6" w:rsidR="0087248B" w:rsidRDefault="00DF2414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>During RAN4#9</w:t>
      </w:r>
      <w:r w:rsidR="00735465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meeting,</w:t>
      </w:r>
      <w:r w:rsidR="0087248B">
        <w:rPr>
          <w:rFonts w:hint="eastAsia"/>
          <w:lang w:eastAsia="zh-CN"/>
        </w:rPr>
        <w:t xml:space="preserve"> the related open issues on frequency hopping and simulation assumption for requirement of multi-slot NR PUCCH are approved in [1]. Based on the agreement, the ideal and impairment are provided for requirement </w:t>
      </w:r>
      <w:r w:rsidR="0087248B">
        <w:rPr>
          <w:lang w:eastAsia="zh-CN"/>
        </w:rPr>
        <w:t>finalization</w:t>
      </w:r>
      <w:r w:rsidR="0087248B">
        <w:rPr>
          <w:rFonts w:hint="eastAsia"/>
          <w:lang w:eastAsia="zh-CN"/>
        </w:rPr>
        <w:t>.</w:t>
      </w:r>
    </w:p>
    <w:p w14:paraId="58A4C5AE" w14:textId="1CB70E4D" w:rsidR="00DF2414" w:rsidRPr="00DF2414" w:rsidRDefault="00735465" w:rsidP="00A658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2</w:t>
      </w:r>
      <w:r w:rsidR="00DF2414">
        <w:rPr>
          <w:rFonts w:ascii="Arial" w:eastAsia="宋体" w:hAnsi="Arial" w:cs="Times New Roman"/>
          <w:sz w:val="36"/>
          <w:szCs w:val="20"/>
          <w:lang w:val="en-GB"/>
        </w:rPr>
        <w:tab/>
      </w:r>
      <w:r w:rsidR="00DF2414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69CD8E0E" w14:textId="17BB9E08" w:rsidR="00A658F9" w:rsidRDefault="00A658F9" w:rsidP="0004112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subsection, based on the simulation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 for PUCCH with multi-slot as follows, the ideal and impairment results are provided.</w:t>
      </w:r>
    </w:p>
    <w:p w14:paraId="140C91B5" w14:textId="121C1923" w:rsidR="00A658F9" w:rsidRDefault="00A658F9" w:rsidP="00A658F9">
      <w:pPr>
        <w:jc w:val="center"/>
        <w:rPr>
          <w:lang w:eastAsia="zh-CN"/>
        </w:rPr>
      </w:pPr>
      <w:r>
        <w:rPr>
          <w:rFonts w:hint="eastAsia"/>
          <w:lang w:eastAsia="zh-CN"/>
        </w:rPr>
        <w:t>Table 1: Test parameters fo</w:t>
      </w:r>
      <w:r w:rsidR="007000DE">
        <w:rPr>
          <w:rFonts w:hint="eastAsia"/>
          <w:lang w:eastAsia="zh-CN"/>
        </w:rPr>
        <w:t>r PUCCH with multi-slot</w:t>
      </w:r>
    </w:p>
    <w:tbl>
      <w:tblPr>
        <w:tblStyle w:val="TableGrid"/>
        <w:tblW w:w="9496" w:type="dxa"/>
        <w:jc w:val="center"/>
        <w:tblLook w:val="04A0" w:firstRow="1" w:lastRow="0" w:firstColumn="1" w:lastColumn="0" w:noHBand="0" w:noVBand="1"/>
      </w:tblPr>
      <w:tblGrid>
        <w:gridCol w:w="1837"/>
        <w:gridCol w:w="2913"/>
        <w:gridCol w:w="4746"/>
      </w:tblGrid>
      <w:tr w:rsidR="00A658F9" w14:paraId="53D29728" w14:textId="77777777" w:rsidTr="00EE7541">
        <w:trPr>
          <w:trHeight w:val="106"/>
          <w:jc w:val="center"/>
        </w:trPr>
        <w:tc>
          <w:tcPr>
            <w:tcW w:w="4750" w:type="dxa"/>
            <w:gridSpan w:val="2"/>
            <w:vAlign w:val="center"/>
          </w:tcPr>
          <w:p w14:paraId="4AEA594E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Parameters</w:t>
            </w:r>
          </w:p>
        </w:tc>
        <w:tc>
          <w:tcPr>
            <w:tcW w:w="4746" w:type="dxa"/>
            <w:vAlign w:val="center"/>
          </w:tcPr>
          <w:p w14:paraId="1B70DCC8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PUCCH Format 1</w:t>
            </w:r>
          </w:p>
        </w:tc>
      </w:tr>
      <w:tr w:rsidR="00A658F9" w14:paraId="514AB1A1" w14:textId="77777777" w:rsidTr="00EE7541">
        <w:trPr>
          <w:trHeight w:val="101"/>
          <w:jc w:val="center"/>
        </w:trPr>
        <w:tc>
          <w:tcPr>
            <w:tcW w:w="4750" w:type="dxa"/>
            <w:gridSpan w:val="2"/>
            <w:vAlign w:val="center"/>
          </w:tcPr>
          <w:p w14:paraId="50FDC3B4" w14:textId="5781EBB0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Bandwidth/SCS</w:t>
            </w:r>
          </w:p>
        </w:tc>
        <w:tc>
          <w:tcPr>
            <w:tcW w:w="4746" w:type="dxa"/>
            <w:vAlign w:val="center"/>
          </w:tcPr>
          <w:p w14:paraId="3249B8FE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40 MHz/ 30kHz</w:t>
            </w:r>
          </w:p>
        </w:tc>
      </w:tr>
      <w:tr w:rsidR="00A658F9" w14:paraId="589BC18F" w14:textId="77777777" w:rsidTr="00EE7541">
        <w:trPr>
          <w:trHeight w:val="106"/>
          <w:jc w:val="center"/>
        </w:trPr>
        <w:tc>
          <w:tcPr>
            <w:tcW w:w="4750" w:type="dxa"/>
            <w:gridSpan w:val="2"/>
            <w:vAlign w:val="center"/>
          </w:tcPr>
          <w:p w14:paraId="398D40A9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Antenna</w:t>
            </w:r>
          </w:p>
        </w:tc>
        <w:tc>
          <w:tcPr>
            <w:tcW w:w="4746" w:type="dxa"/>
            <w:vAlign w:val="center"/>
          </w:tcPr>
          <w:p w14:paraId="7AF65EB2" w14:textId="6CD18908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>
              <w:rPr>
                <w:rFonts w:eastAsiaTheme="minorEastAsia" w:cstheme="minorBidi"/>
                <w:sz w:val="20"/>
                <w:szCs w:val="22"/>
              </w:rPr>
              <w:t>1T</w:t>
            </w:r>
            <w:r w:rsidR="00735465">
              <w:rPr>
                <w:rFonts w:eastAsiaTheme="minorEastAsia" w:cstheme="minorBidi" w:hint="eastAsia"/>
                <w:sz w:val="20"/>
                <w:szCs w:val="22"/>
              </w:rPr>
              <w:t>2R</w:t>
            </w:r>
          </w:p>
        </w:tc>
      </w:tr>
      <w:tr w:rsidR="00A658F9" w14:paraId="09136B1A" w14:textId="77777777" w:rsidTr="00EE7541">
        <w:trPr>
          <w:trHeight w:val="106"/>
          <w:jc w:val="center"/>
        </w:trPr>
        <w:tc>
          <w:tcPr>
            <w:tcW w:w="4750" w:type="dxa"/>
            <w:gridSpan w:val="2"/>
            <w:vAlign w:val="center"/>
          </w:tcPr>
          <w:p w14:paraId="6A5D5E31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Propagation condition</w:t>
            </w:r>
          </w:p>
        </w:tc>
        <w:tc>
          <w:tcPr>
            <w:tcW w:w="4746" w:type="dxa"/>
            <w:vAlign w:val="center"/>
          </w:tcPr>
          <w:p w14:paraId="1AF37670" w14:textId="4574CEDA" w:rsidR="00A658F9" w:rsidRPr="00FB5DC8" w:rsidRDefault="00967033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>
              <w:rPr>
                <w:rFonts w:eastAsiaTheme="minorEastAsia" w:cstheme="minorBidi"/>
                <w:sz w:val="20"/>
                <w:szCs w:val="22"/>
              </w:rPr>
              <w:t>TDLC300-100</w:t>
            </w:r>
          </w:p>
        </w:tc>
      </w:tr>
      <w:tr w:rsidR="00A658F9" w14:paraId="53FB9C3F" w14:textId="77777777" w:rsidTr="00EE7541">
        <w:trPr>
          <w:trHeight w:val="101"/>
          <w:jc w:val="center"/>
        </w:trPr>
        <w:tc>
          <w:tcPr>
            <w:tcW w:w="4750" w:type="dxa"/>
            <w:gridSpan w:val="2"/>
            <w:vAlign w:val="center"/>
          </w:tcPr>
          <w:p w14:paraId="490071B4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Carrier frequency (GHz)</w:t>
            </w:r>
          </w:p>
        </w:tc>
        <w:tc>
          <w:tcPr>
            <w:tcW w:w="4746" w:type="dxa"/>
            <w:vAlign w:val="center"/>
          </w:tcPr>
          <w:p w14:paraId="3116D524" w14:textId="17E6666F" w:rsidR="00A658F9" w:rsidRPr="00FB5DC8" w:rsidRDefault="00967033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>
              <w:rPr>
                <w:rFonts w:eastAsiaTheme="minorEastAsia" w:cstheme="minorBidi"/>
                <w:sz w:val="20"/>
                <w:szCs w:val="22"/>
              </w:rPr>
              <w:t>4GHz</w:t>
            </w:r>
          </w:p>
        </w:tc>
      </w:tr>
      <w:tr w:rsidR="00A658F9" w14:paraId="401C9941" w14:textId="77777777" w:rsidTr="00EE7541">
        <w:trPr>
          <w:trHeight w:val="106"/>
          <w:jc w:val="center"/>
        </w:trPr>
        <w:tc>
          <w:tcPr>
            <w:tcW w:w="4750" w:type="dxa"/>
            <w:gridSpan w:val="2"/>
            <w:vAlign w:val="center"/>
          </w:tcPr>
          <w:p w14:paraId="76A5F260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(#Bits, #Symbols, #PRBs)</w:t>
            </w:r>
          </w:p>
        </w:tc>
        <w:tc>
          <w:tcPr>
            <w:tcW w:w="4746" w:type="dxa"/>
            <w:vAlign w:val="center"/>
          </w:tcPr>
          <w:p w14:paraId="575056BE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(2, 14,1)</w:t>
            </w:r>
          </w:p>
        </w:tc>
      </w:tr>
      <w:tr w:rsidR="00A658F9" w14:paraId="1B72CEA1" w14:textId="77777777" w:rsidTr="00EE7541">
        <w:trPr>
          <w:trHeight w:val="106"/>
          <w:jc w:val="center"/>
        </w:trPr>
        <w:tc>
          <w:tcPr>
            <w:tcW w:w="4750" w:type="dxa"/>
            <w:gridSpan w:val="2"/>
            <w:vAlign w:val="center"/>
          </w:tcPr>
          <w:p w14:paraId="24303179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proofErr w:type="spellStart"/>
            <w:r w:rsidRPr="00FB5DC8">
              <w:rPr>
                <w:rFonts w:eastAsiaTheme="minorEastAsia" w:cstheme="minorBidi"/>
                <w:sz w:val="20"/>
                <w:szCs w:val="22"/>
              </w:rPr>
              <w:t>initialCyclicShift</w:t>
            </w:r>
            <w:proofErr w:type="spellEnd"/>
          </w:p>
        </w:tc>
        <w:tc>
          <w:tcPr>
            <w:tcW w:w="4746" w:type="dxa"/>
            <w:vAlign w:val="center"/>
          </w:tcPr>
          <w:p w14:paraId="67E6C725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0</w:t>
            </w:r>
          </w:p>
        </w:tc>
      </w:tr>
      <w:tr w:rsidR="00A658F9" w14:paraId="5C35CF20" w14:textId="77777777" w:rsidTr="00EE7541">
        <w:trPr>
          <w:trHeight w:val="101"/>
          <w:jc w:val="center"/>
        </w:trPr>
        <w:tc>
          <w:tcPr>
            <w:tcW w:w="4750" w:type="dxa"/>
            <w:gridSpan w:val="2"/>
            <w:vAlign w:val="center"/>
          </w:tcPr>
          <w:p w14:paraId="1E6DB774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proofErr w:type="spellStart"/>
            <w:r w:rsidRPr="00FB5DC8">
              <w:rPr>
                <w:rFonts w:eastAsiaTheme="minorEastAsia" w:cstheme="minorBidi"/>
                <w:sz w:val="20"/>
                <w:szCs w:val="22"/>
              </w:rPr>
              <w:t>StartingSymbolIndex</w:t>
            </w:r>
            <w:proofErr w:type="spellEnd"/>
          </w:p>
        </w:tc>
        <w:tc>
          <w:tcPr>
            <w:tcW w:w="4746" w:type="dxa"/>
            <w:vAlign w:val="center"/>
          </w:tcPr>
          <w:p w14:paraId="7223A31F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0</w:t>
            </w:r>
          </w:p>
        </w:tc>
      </w:tr>
      <w:tr w:rsidR="00A658F9" w14:paraId="24C327B9" w14:textId="77777777" w:rsidTr="00EE7541">
        <w:trPr>
          <w:trHeight w:val="106"/>
          <w:jc w:val="center"/>
        </w:trPr>
        <w:tc>
          <w:tcPr>
            <w:tcW w:w="4750" w:type="dxa"/>
            <w:gridSpan w:val="2"/>
            <w:vAlign w:val="center"/>
          </w:tcPr>
          <w:p w14:paraId="1757EA00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Index of orthogonal sequence (time-domain-OCC)</w:t>
            </w:r>
          </w:p>
        </w:tc>
        <w:tc>
          <w:tcPr>
            <w:tcW w:w="4746" w:type="dxa"/>
            <w:vAlign w:val="center"/>
          </w:tcPr>
          <w:p w14:paraId="22B8C0A4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0</w:t>
            </w:r>
          </w:p>
        </w:tc>
      </w:tr>
      <w:tr w:rsidR="00A658F9" w14:paraId="0201E75C" w14:textId="77777777" w:rsidTr="00EE7541">
        <w:trPr>
          <w:trHeight w:val="535"/>
          <w:jc w:val="center"/>
        </w:trPr>
        <w:tc>
          <w:tcPr>
            <w:tcW w:w="4750" w:type="dxa"/>
            <w:gridSpan w:val="2"/>
            <w:vAlign w:val="center"/>
          </w:tcPr>
          <w:p w14:paraId="6DD7BD5F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Inter/Intra-slot frequency hopping</w:t>
            </w:r>
          </w:p>
        </w:tc>
        <w:tc>
          <w:tcPr>
            <w:tcW w:w="4746" w:type="dxa"/>
            <w:vAlign w:val="center"/>
          </w:tcPr>
          <w:p w14:paraId="0888C533" w14:textId="6D2653DC" w:rsidR="00A658F9" w:rsidRDefault="00A658F9" w:rsidP="00A658F9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Enabled inter-slot frequency hopping, disable for intra-slot frequency hopping</w:t>
            </w:r>
          </w:p>
        </w:tc>
      </w:tr>
      <w:tr w:rsidR="00A658F9" w14:paraId="2D83C32A" w14:textId="77777777" w:rsidTr="00EE7541">
        <w:trPr>
          <w:trHeight w:val="97"/>
          <w:jc w:val="center"/>
        </w:trPr>
        <w:tc>
          <w:tcPr>
            <w:tcW w:w="4750" w:type="dxa"/>
            <w:gridSpan w:val="2"/>
            <w:vAlign w:val="center"/>
          </w:tcPr>
          <w:p w14:paraId="1E155FE2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>
              <w:rPr>
                <w:rFonts w:eastAsiaTheme="minorEastAsia" w:cstheme="minorBidi"/>
                <w:sz w:val="20"/>
                <w:szCs w:val="22"/>
              </w:rPr>
              <w:t>N</w:t>
            </w:r>
            <w:r>
              <w:rPr>
                <w:rFonts w:eastAsiaTheme="minorEastAsia" w:cstheme="minorBidi" w:hint="eastAsia"/>
                <w:sz w:val="20"/>
                <w:szCs w:val="22"/>
              </w:rPr>
              <w:t>umber of slots</w:t>
            </w:r>
          </w:p>
        </w:tc>
        <w:tc>
          <w:tcPr>
            <w:tcW w:w="4746" w:type="dxa"/>
            <w:vAlign w:val="center"/>
          </w:tcPr>
          <w:p w14:paraId="350C2211" w14:textId="77777777" w:rsidR="00A658F9" w:rsidRDefault="00A658F9" w:rsidP="00A658F9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</w:tr>
      <w:tr w:rsidR="00EE7541" w14:paraId="28D6A2C8" w14:textId="77777777" w:rsidTr="00EE7541">
        <w:trPr>
          <w:trHeight w:val="97"/>
          <w:jc w:val="center"/>
        </w:trPr>
        <w:tc>
          <w:tcPr>
            <w:tcW w:w="1837" w:type="dxa"/>
            <w:vMerge w:val="restart"/>
            <w:vAlign w:val="center"/>
          </w:tcPr>
          <w:p w14:paraId="32E2E5B2" w14:textId="2551CB18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>
              <w:rPr>
                <w:rFonts w:eastAsiaTheme="minorEastAsia" w:cstheme="minorBidi" w:hint="eastAsia"/>
                <w:sz w:val="20"/>
                <w:szCs w:val="22"/>
              </w:rPr>
              <w:t>Test metric</w:t>
            </w:r>
          </w:p>
        </w:tc>
        <w:tc>
          <w:tcPr>
            <w:tcW w:w="2913" w:type="dxa"/>
            <w:vAlign w:val="center"/>
          </w:tcPr>
          <w:p w14:paraId="25944432" w14:textId="62B7C1DF" w:rsidR="00A658F9" w:rsidRPr="00967033" w:rsidRDefault="00A658F9" w:rsidP="00EE7541">
            <w:pPr>
              <w:pStyle w:val="NormalWeb"/>
              <w:jc w:val="center"/>
              <w:rPr>
                <w:rFonts w:eastAsiaTheme="minorEastAsia" w:cstheme="minorBidi"/>
                <w:sz w:val="20"/>
                <w:szCs w:val="22"/>
              </w:rPr>
            </w:pPr>
            <w:r w:rsidRPr="00967033">
              <w:rPr>
                <w:rFonts w:eastAsiaTheme="minorEastAsia" w:cstheme="minorBidi"/>
                <w:sz w:val="20"/>
                <w:szCs w:val="22"/>
              </w:rPr>
              <w:t xml:space="preserve">DTX to </w:t>
            </w:r>
            <w:r w:rsidR="00EE7541">
              <w:rPr>
                <w:rFonts w:eastAsiaTheme="minorEastAsia" w:cstheme="minorBidi" w:hint="eastAsia"/>
                <w:sz w:val="20"/>
                <w:szCs w:val="22"/>
              </w:rPr>
              <w:t>ACK</w:t>
            </w:r>
            <w:r w:rsidRPr="00967033">
              <w:rPr>
                <w:rFonts w:eastAsiaTheme="minorEastAsia" w:cstheme="minorBidi"/>
                <w:sz w:val="20"/>
                <w:szCs w:val="22"/>
              </w:rPr>
              <w:t xml:space="preserve"> probability &lt;1%</w:t>
            </w:r>
          </w:p>
        </w:tc>
        <w:tc>
          <w:tcPr>
            <w:tcW w:w="4746" w:type="dxa"/>
            <w:vAlign w:val="center"/>
          </w:tcPr>
          <w:p w14:paraId="44090376" w14:textId="77777777" w:rsidR="00A658F9" w:rsidRPr="00967033" w:rsidRDefault="00A658F9" w:rsidP="00A658F9">
            <w:pPr>
              <w:jc w:val="center"/>
              <w:rPr>
                <w:lang w:eastAsia="zh-CN"/>
              </w:rPr>
            </w:pPr>
            <w:r w:rsidRPr="00967033">
              <w:rPr>
                <w:rFonts w:hint="eastAsia"/>
                <w:lang w:eastAsia="zh-CN"/>
              </w:rPr>
              <w:t>√</w:t>
            </w:r>
          </w:p>
        </w:tc>
      </w:tr>
      <w:tr w:rsidR="00EE7541" w14:paraId="63BD72BC" w14:textId="77777777" w:rsidTr="00EE7541">
        <w:trPr>
          <w:trHeight w:val="97"/>
          <w:jc w:val="center"/>
        </w:trPr>
        <w:tc>
          <w:tcPr>
            <w:tcW w:w="1837" w:type="dxa"/>
            <w:vMerge/>
            <w:vAlign w:val="center"/>
          </w:tcPr>
          <w:p w14:paraId="4D2F8F1F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</w:p>
        </w:tc>
        <w:tc>
          <w:tcPr>
            <w:tcW w:w="2913" w:type="dxa"/>
            <w:vAlign w:val="center"/>
          </w:tcPr>
          <w:p w14:paraId="748B9A72" w14:textId="3514524F" w:rsidR="00A658F9" w:rsidRPr="00967033" w:rsidRDefault="00EE7541" w:rsidP="00A658F9">
            <w:pPr>
              <w:pStyle w:val="NormalWeb"/>
              <w:jc w:val="center"/>
              <w:rPr>
                <w:rFonts w:eastAsiaTheme="minorEastAsia" w:cstheme="minorBidi"/>
                <w:sz w:val="20"/>
                <w:szCs w:val="22"/>
              </w:rPr>
            </w:pPr>
            <w:r>
              <w:rPr>
                <w:rFonts w:eastAsiaTheme="minorEastAsia" w:cstheme="minorBidi"/>
                <w:sz w:val="20"/>
                <w:szCs w:val="22"/>
              </w:rPr>
              <w:t>Missed A</w:t>
            </w:r>
            <w:r>
              <w:rPr>
                <w:rFonts w:eastAsiaTheme="minorEastAsia" w:cstheme="minorBidi" w:hint="eastAsia"/>
                <w:sz w:val="20"/>
                <w:szCs w:val="22"/>
              </w:rPr>
              <w:t>CK</w:t>
            </w:r>
            <w:r w:rsidR="00A658F9" w:rsidRPr="00967033">
              <w:rPr>
                <w:rFonts w:eastAsiaTheme="minorEastAsia" w:cstheme="minorBidi"/>
                <w:sz w:val="20"/>
                <w:szCs w:val="22"/>
              </w:rPr>
              <w:t xml:space="preserve"> probability &lt; 1%</w:t>
            </w:r>
          </w:p>
        </w:tc>
        <w:tc>
          <w:tcPr>
            <w:tcW w:w="4746" w:type="dxa"/>
            <w:vAlign w:val="center"/>
          </w:tcPr>
          <w:p w14:paraId="2AB10299" w14:textId="77777777" w:rsidR="00A658F9" w:rsidRPr="00967033" w:rsidRDefault="00A658F9" w:rsidP="00A658F9">
            <w:pPr>
              <w:jc w:val="center"/>
              <w:rPr>
                <w:lang w:eastAsia="zh-CN"/>
              </w:rPr>
            </w:pPr>
            <w:r w:rsidRPr="00967033">
              <w:rPr>
                <w:rFonts w:hint="eastAsia"/>
                <w:lang w:eastAsia="zh-CN"/>
              </w:rPr>
              <w:t>√</w:t>
            </w:r>
          </w:p>
        </w:tc>
      </w:tr>
      <w:tr w:rsidR="00EE7541" w14:paraId="423B4638" w14:textId="77777777" w:rsidTr="00EE7541">
        <w:trPr>
          <w:trHeight w:val="35"/>
          <w:jc w:val="center"/>
        </w:trPr>
        <w:tc>
          <w:tcPr>
            <w:tcW w:w="1837" w:type="dxa"/>
            <w:vMerge/>
            <w:vAlign w:val="center"/>
          </w:tcPr>
          <w:p w14:paraId="75E77740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</w:p>
        </w:tc>
        <w:tc>
          <w:tcPr>
            <w:tcW w:w="2913" w:type="dxa"/>
            <w:vAlign w:val="center"/>
          </w:tcPr>
          <w:p w14:paraId="0B93BB0C" w14:textId="1F58EE4E" w:rsidR="00A658F9" w:rsidRPr="00967033" w:rsidRDefault="00A658F9" w:rsidP="00351270">
            <w:pPr>
              <w:pStyle w:val="NormalWeb"/>
              <w:jc w:val="center"/>
              <w:rPr>
                <w:rFonts w:eastAsiaTheme="minorEastAsia" w:cstheme="minorBidi"/>
                <w:sz w:val="20"/>
                <w:szCs w:val="22"/>
              </w:rPr>
            </w:pPr>
            <w:r w:rsidRPr="00967033">
              <w:rPr>
                <w:rFonts w:eastAsiaTheme="minorEastAsia" w:cstheme="minorBidi"/>
                <w:sz w:val="20"/>
                <w:szCs w:val="22"/>
              </w:rPr>
              <w:t>NACK2ACK &lt; 0.1%</w:t>
            </w:r>
          </w:p>
        </w:tc>
        <w:tc>
          <w:tcPr>
            <w:tcW w:w="4746" w:type="dxa"/>
            <w:vAlign w:val="center"/>
          </w:tcPr>
          <w:p w14:paraId="3D7B676B" w14:textId="77777777" w:rsidR="00A658F9" w:rsidRPr="00967033" w:rsidRDefault="00A658F9" w:rsidP="00A658F9">
            <w:pPr>
              <w:jc w:val="center"/>
              <w:rPr>
                <w:lang w:eastAsia="zh-CN"/>
              </w:rPr>
            </w:pPr>
            <w:r w:rsidRPr="00967033">
              <w:rPr>
                <w:rFonts w:hint="eastAsia"/>
                <w:lang w:eastAsia="zh-CN"/>
              </w:rPr>
              <w:t>√</w:t>
            </w:r>
          </w:p>
        </w:tc>
      </w:tr>
    </w:tbl>
    <w:p w14:paraId="0DCF9DD5" w14:textId="77777777" w:rsidR="00A658F9" w:rsidRDefault="00A658F9" w:rsidP="00041122">
      <w:pPr>
        <w:jc w:val="both"/>
        <w:rPr>
          <w:lang w:eastAsia="zh-CN"/>
        </w:rPr>
      </w:pPr>
    </w:p>
    <w:p w14:paraId="70E6B9AF" w14:textId="0B36AD04" w:rsidR="00A658F9" w:rsidRPr="007000DE" w:rsidRDefault="007000DE" w:rsidP="007000DE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EE7541">
        <w:rPr>
          <w:rFonts w:hint="eastAsia"/>
          <w:lang w:eastAsia="zh-CN"/>
        </w:rPr>
        <w:t>2</w:t>
      </w:r>
      <w:r w:rsidR="00782C68">
        <w:rPr>
          <w:rFonts w:hint="eastAsia"/>
          <w:lang w:eastAsia="zh-CN"/>
        </w:rPr>
        <w:t xml:space="preserve">: Ideal results </w:t>
      </w:r>
      <w:r>
        <w:rPr>
          <w:rFonts w:hint="eastAsia"/>
          <w:lang w:eastAsia="zh-CN"/>
        </w:rPr>
        <w:t>for PUCCH with multi-slot</w:t>
      </w:r>
    </w:p>
    <w:tbl>
      <w:tblPr>
        <w:tblStyle w:val="TableGrid"/>
        <w:tblW w:w="9841" w:type="dxa"/>
        <w:tblLook w:val="04A0" w:firstRow="1" w:lastRow="0" w:firstColumn="1" w:lastColumn="0" w:noHBand="0" w:noVBand="1"/>
      </w:tblPr>
      <w:tblGrid>
        <w:gridCol w:w="1782"/>
        <w:gridCol w:w="1538"/>
        <w:gridCol w:w="2374"/>
        <w:gridCol w:w="1956"/>
        <w:gridCol w:w="2191"/>
      </w:tblGrid>
      <w:tr w:rsidR="00963E80" w14:paraId="6806EF66" w14:textId="77777777" w:rsidTr="00782C68">
        <w:trPr>
          <w:trHeight w:val="544"/>
        </w:trPr>
        <w:tc>
          <w:tcPr>
            <w:tcW w:w="1782" w:type="dxa"/>
            <w:vAlign w:val="center"/>
          </w:tcPr>
          <w:p w14:paraId="10F1933B" w14:textId="77777777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antennas</w:t>
            </w:r>
          </w:p>
        </w:tc>
        <w:tc>
          <w:tcPr>
            <w:tcW w:w="1538" w:type="dxa"/>
            <w:vAlign w:val="center"/>
          </w:tcPr>
          <w:p w14:paraId="1EA9FD00" w14:textId="77777777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2374" w:type="dxa"/>
            <w:vAlign w:val="center"/>
          </w:tcPr>
          <w:p w14:paraId="7A5BB62C" w14:textId="746BD98D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conditions  and correlation</w:t>
            </w:r>
          </w:p>
        </w:tc>
        <w:tc>
          <w:tcPr>
            <w:tcW w:w="1956" w:type="dxa"/>
            <w:vAlign w:val="center"/>
          </w:tcPr>
          <w:p w14:paraId="2B68B9A3" w14:textId="27AE3C35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Missed ACK probability (&lt;1%)</w:t>
            </w:r>
          </w:p>
        </w:tc>
        <w:tc>
          <w:tcPr>
            <w:tcW w:w="2191" w:type="dxa"/>
            <w:vAlign w:val="center"/>
          </w:tcPr>
          <w:p w14:paraId="6BA65B3C" w14:textId="3718D414" w:rsidR="00A658F9" w:rsidRDefault="00782C68" w:rsidP="00963E8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NACK2ACK probability (</w:t>
            </w:r>
            <w:r w:rsidR="00A658F9">
              <w:rPr>
                <w:rFonts w:hint="eastAsia"/>
                <w:lang w:eastAsia="zh-CN"/>
              </w:rPr>
              <w:t>&lt;0.1%)</w:t>
            </w:r>
          </w:p>
        </w:tc>
      </w:tr>
      <w:tr w:rsidR="00EE7541" w14:paraId="200C79D2" w14:textId="77777777" w:rsidTr="00782C68">
        <w:trPr>
          <w:trHeight w:val="107"/>
        </w:trPr>
        <w:tc>
          <w:tcPr>
            <w:tcW w:w="1782" w:type="dxa"/>
            <w:vAlign w:val="center"/>
          </w:tcPr>
          <w:p w14:paraId="4D50E8BB" w14:textId="3A1BC4AC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38" w:type="dxa"/>
            <w:vAlign w:val="center"/>
          </w:tcPr>
          <w:p w14:paraId="33FD2E5E" w14:textId="1081B8E5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374" w:type="dxa"/>
            <w:vAlign w:val="center"/>
          </w:tcPr>
          <w:p w14:paraId="12E89D39" w14:textId="77777777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1956" w:type="dxa"/>
            <w:vAlign w:val="center"/>
          </w:tcPr>
          <w:p w14:paraId="00E45BB8" w14:textId="4F60FC02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-9.4</w:t>
            </w:r>
          </w:p>
        </w:tc>
        <w:tc>
          <w:tcPr>
            <w:tcW w:w="2191" w:type="dxa"/>
            <w:vAlign w:val="center"/>
          </w:tcPr>
          <w:p w14:paraId="539F444F" w14:textId="4B7A2CF3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-8.6</w:t>
            </w:r>
          </w:p>
        </w:tc>
      </w:tr>
    </w:tbl>
    <w:p w14:paraId="01C1C439" w14:textId="77777777" w:rsidR="00A658F9" w:rsidRDefault="00A658F9" w:rsidP="00041122">
      <w:pPr>
        <w:jc w:val="both"/>
        <w:rPr>
          <w:lang w:eastAsia="zh-CN"/>
        </w:rPr>
      </w:pPr>
    </w:p>
    <w:p w14:paraId="2FD71F09" w14:textId="4B982B9F" w:rsidR="007000DE" w:rsidRPr="007000DE" w:rsidRDefault="007000DE" w:rsidP="007000DE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EE7541">
        <w:rPr>
          <w:rFonts w:hint="eastAsia"/>
          <w:lang w:eastAsia="zh-CN"/>
        </w:rPr>
        <w:t xml:space="preserve">3: Impairment </w:t>
      </w:r>
      <w:r w:rsidR="00782C68">
        <w:rPr>
          <w:rFonts w:hint="eastAsia"/>
          <w:lang w:eastAsia="zh-CN"/>
        </w:rPr>
        <w:t xml:space="preserve">results </w:t>
      </w:r>
      <w:r>
        <w:rPr>
          <w:rFonts w:hint="eastAsia"/>
          <w:lang w:eastAsia="zh-CN"/>
        </w:rPr>
        <w:t>for PUCCH with multi-slot</w:t>
      </w:r>
    </w:p>
    <w:tbl>
      <w:tblPr>
        <w:tblStyle w:val="TableGrid"/>
        <w:tblW w:w="9758" w:type="dxa"/>
        <w:tblLook w:val="04A0" w:firstRow="1" w:lastRow="0" w:firstColumn="1" w:lastColumn="0" w:noHBand="0" w:noVBand="1"/>
      </w:tblPr>
      <w:tblGrid>
        <w:gridCol w:w="1790"/>
        <w:gridCol w:w="1543"/>
        <w:gridCol w:w="2383"/>
        <w:gridCol w:w="1874"/>
        <w:gridCol w:w="2168"/>
      </w:tblGrid>
      <w:tr w:rsidR="00963E80" w14:paraId="21953C6F" w14:textId="77777777" w:rsidTr="006B2E40">
        <w:trPr>
          <w:trHeight w:val="807"/>
        </w:trPr>
        <w:tc>
          <w:tcPr>
            <w:tcW w:w="1790" w:type="dxa"/>
            <w:vAlign w:val="center"/>
          </w:tcPr>
          <w:p w14:paraId="613D8707" w14:textId="77777777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Number of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antennas</w:t>
            </w:r>
          </w:p>
        </w:tc>
        <w:tc>
          <w:tcPr>
            <w:tcW w:w="1543" w:type="dxa"/>
            <w:vAlign w:val="center"/>
          </w:tcPr>
          <w:p w14:paraId="1071F641" w14:textId="77777777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2383" w:type="dxa"/>
            <w:vAlign w:val="center"/>
          </w:tcPr>
          <w:p w14:paraId="7F00E5DD" w14:textId="09327963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conditions  and correlation</w:t>
            </w:r>
          </w:p>
        </w:tc>
        <w:tc>
          <w:tcPr>
            <w:tcW w:w="1874" w:type="dxa"/>
            <w:vAlign w:val="center"/>
          </w:tcPr>
          <w:p w14:paraId="607F4FB6" w14:textId="77777777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Missed ACK probability (&lt;1%)</w:t>
            </w:r>
          </w:p>
        </w:tc>
        <w:tc>
          <w:tcPr>
            <w:tcW w:w="2168" w:type="dxa"/>
            <w:vAlign w:val="center"/>
          </w:tcPr>
          <w:p w14:paraId="0F21DFD9" w14:textId="7945477F" w:rsidR="00A658F9" w:rsidRDefault="00782C68" w:rsidP="00963E8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NACK2ACK probability (</w:t>
            </w:r>
            <w:r w:rsidR="00A658F9">
              <w:rPr>
                <w:rFonts w:hint="eastAsia"/>
                <w:lang w:eastAsia="zh-CN"/>
              </w:rPr>
              <w:t>&lt;0.1%)</w:t>
            </w:r>
          </w:p>
        </w:tc>
      </w:tr>
      <w:tr w:rsidR="00963E80" w14:paraId="5D650E8E" w14:textId="77777777" w:rsidTr="006B2E40">
        <w:trPr>
          <w:trHeight w:val="271"/>
        </w:trPr>
        <w:tc>
          <w:tcPr>
            <w:tcW w:w="1790" w:type="dxa"/>
            <w:vAlign w:val="center"/>
          </w:tcPr>
          <w:p w14:paraId="5CE96D9A" w14:textId="5654DBD1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43" w:type="dxa"/>
            <w:vAlign w:val="center"/>
          </w:tcPr>
          <w:p w14:paraId="021E99F8" w14:textId="0DDC23AC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383" w:type="dxa"/>
            <w:vAlign w:val="center"/>
          </w:tcPr>
          <w:p w14:paraId="6B057D95" w14:textId="77777777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1874" w:type="dxa"/>
            <w:vAlign w:val="center"/>
          </w:tcPr>
          <w:p w14:paraId="4CAFA9B4" w14:textId="6D1329A3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-7.4</w:t>
            </w:r>
          </w:p>
        </w:tc>
        <w:tc>
          <w:tcPr>
            <w:tcW w:w="2168" w:type="dxa"/>
            <w:vAlign w:val="center"/>
          </w:tcPr>
          <w:p w14:paraId="0A0E3071" w14:textId="47FE447E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-6.6</w:t>
            </w:r>
          </w:p>
        </w:tc>
      </w:tr>
    </w:tbl>
    <w:p w14:paraId="63875003" w14:textId="5FF46FDA" w:rsidR="00477253" w:rsidRPr="007135FE" w:rsidRDefault="00735465" w:rsidP="004772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477253">
        <w:rPr>
          <w:rFonts w:ascii="Arial" w:eastAsia="宋体" w:hAnsi="Arial" w:cs="Times New Roman"/>
          <w:sz w:val="36"/>
          <w:szCs w:val="20"/>
          <w:lang w:val="en-GB"/>
        </w:rPr>
        <w:tab/>
      </w:r>
      <w:r w:rsidR="001B4A37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3E227FE0" w14:textId="7356748F" w:rsidR="00030974" w:rsidRDefault="001B4A37" w:rsidP="0067491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A658F9">
        <w:rPr>
          <w:rFonts w:hint="eastAsia"/>
          <w:lang w:eastAsia="zh-CN"/>
        </w:rPr>
        <w:t xml:space="preserve">the ideal and </w:t>
      </w:r>
      <w:r w:rsidR="00351270">
        <w:rPr>
          <w:rFonts w:hint="eastAsia"/>
          <w:lang w:eastAsia="zh-CN"/>
        </w:rPr>
        <w:t>impairment results of PUC</w:t>
      </w:r>
      <w:r w:rsidR="00F02CFB">
        <w:rPr>
          <w:rFonts w:hint="eastAsia"/>
          <w:lang w:eastAsia="zh-CN"/>
        </w:rPr>
        <w:t xml:space="preserve">CH with multi-slot for requirement </w:t>
      </w:r>
      <w:r w:rsidR="00F02CFB">
        <w:rPr>
          <w:lang w:eastAsia="zh-CN"/>
        </w:rPr>
        <w:t>finalization</w:t>
      </w:r>
      <w:r w:rsidR="00F02CFB">
        <w:rPr>
          <w:rFonts w:hint="eastAsia"/>
          <w:lang w:eastAsia="zh-CN"/>
        </w:rPr>
        <w:t xml:space="preserve"> are provided. </w:t>
      </w:r>
    </w:p>
    <w:p w14:paraId="359765BF" w14:textId="77777777" w:rsidR="007135FE" w:rsidRDefault="007135FE" w:rsidP="00397A1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C1E69B9" w14:textId="5F2CC06B" w:rsidR="003011A3" w:rsidRPr="00F02CFB" w:rsidRDefault="005B7632" w:rsidP="003011A3">
      <w:pPr>
        <w:pStyle w:val="Reference"/>
      </w:pPr>
      <w:r w:rsidRPr="00F02CFB">
        <w:rPr>
          <w:rFonts w:hint="eastAsia"/>
        </w:rPr>
        <w:t>R4</w:t>
      </w:r>
      <w:r w:rsidR="00741AB8" w:rsidRPr="00F02CFB">
        <w:rPr>
          <w:rFonts w:hint="eastAsia"/>
        </w:rPr>
        <w:t>-1</w:t>
      </w:r>
      <w:r w:rsidRPr="00F02CFB">
        <w:rPr>
          <w:rFonts w:hint="eastAsia"/>
        </w:rPr>
        <w:t>90</w:t>
      </w:r>
      <w:r w:rsidR="006B2E40" w:rsidRPr="00F02CFB">
        <w:rPr>
          <w:rFonts w:hint="eastAsia"/>
        </w:rPr>
        <w:t>7242, WF on multi-slot P</w:t>
      </w:r>
      <w:r w:rsidR="004328FA" w:rsidRPr="00F02CFB">
        <w:rPr>
          <w:rFonts w:hint="eastAsia"/>
        </w:rPr>
        <w:t>UCCH performance requirements</w:t>
      </w:r>
      <w:r w:rsidR="006B2E40" w:rsidRPr="00F02CFB">
        <w:rPr>
          <w:rFonts w:hint="eastAsia"/>
        </w:rPr>
        <w:t>, ZTE.</w:t>
      </w:r>
    </w:p>
    <w:sectPr w:rsidR="003011A3" w:rsidRPr="00F02CF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953DC2" w14:textId="77777777" w:rsidR="00573885" w:rsidRDefault="00573885" w:rsidP="00EA0BFA">
      <w:pPr>
        <w:spacing w:after="0" w:line="240" w:lineRule="auto"/>
      </w:pPr>
      <w:r>
        <w:separator/>
      </w:r>
    </w:p>
  </w:endnote>
  <w:endnote w:type="continuationSeparator" w:id="0">
    <w:p w14:paraId="164704F9" w14:textId="77777777" w:rsidR="00573885" w:rsidRDefault="00573885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61F4F9" w14:textId="77777777" w:rsidR="00573885" w:rsidRDefault="00573885" w:rsidP="00EA0BFA">
      <w:pPr>
        <w:spacing w:after="0" w:line="240" w:lineRule="auto"/>
      </w:pPr>
      <w:r>
        <w:separator/>
      </w:r>
    </w:p>
  </w:footnote>
  <w:footnote w:type="continuationSeparator" w:id="0">
    <w:p w14:paraId="5BA60D4B" w14:textId="77777777" w:rsidR="00573885" w:rsidRDefault="00573885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8F32C7"/>
    <w:multiLevelType w:val="hybridMultilevel"/>
    <w:tmpl w:val="844E15E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8AC76ED"/>
    <w:multiLevelType w:val="hybridMultilevel"/>
    <w:tmpl w:val="6FFA5C1E"/>
    <w:lvl w:ilvl="0" w:tplc="047C5B7C">
      <w:numFmt w:val="bullet"/>
      <w:lvlText w:val="-"/>
      <w:lvlJc w:val="left"/>
      <w:pPr>
        <w:ind w:left="988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9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4"/>
  </w:num>
  <w:num w:numId="5">
    <w:abstractNumId w:val="17"/>
  </w:num>
  <w:num w:numId="6">
    <w:abstractNumId w:val="6"/>
  </w:num>
  <w:num w:numId="7">
    <w:abstractNumId w:val="20"/>
  </w:num>
  <w:num w:numId="8">
    <w:abstractNumId w:val="16"/>
  </w:num>
  <w:num w:numId="9">
    <w:abstractNumId w:val="9"/>
  </w:num>
  <w:num w:numId="10">
    <w:abstractNumId w:val="8"/>
  </w:num>
  <w:num w:numId="11">
    <w:abstractNumId w:val="18"/>
  </w:num>
  <w:num w:numId="12">
    <w:abstractNumId w:val="13"/>
  </w:num>
  <w:num w:numId="13">
    <w:abstractNumId w:val="3"/>
  </w:num>
  <w:num w:numId="14">
    <w:abstractNumId w:val="12"/>
  </w:num>
  <w:num w:numId="15">
    <w:abstractNumId w:val="7"/>
  </w:num>
  <w:num w:numId="16">
    <w:abstractNumId w:val="2"/>
  </w:num>
  <w:num w:numId="17">
    <w:abstractNumId w:val="5"/>
  </w:num>
  <w:num w:numId="18">
    <w:abstractNumId w:val="22"/>
  </w:num>
  <w:num w:numId="19">
    <w:abstractNumId w:val="21"/>
  </w:num>
  <w:num w:numId="20">
    <w:abstractNumId w:val="0"/>
  </w:num>
  <w:num w:numId="21">
    <w:abstractNumId w:val="19"/>
  </w:num>
  <w:num w:numId="22">
    <w:abstractNumId w:val="1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1B27"/>
    <w:rsid w:val="00012CA8"/>
    <w:rsid w:val="00013787"/>
    <w:rsid w:val="00016385"/>
    <w:rsid w:val="00017087"/>
    <w:rsid w:val="0002149B"/>
    <w:rsid w:val="0002708E"/>
    <w:rsid w:val="00030974"/>
    <w:rsid w:val="00032A5A"/>
    <w:rsid w:val="00041024"/>
    <w:rsid w:val="00041122"/>
    <w:rsid w:val="0004509E"/>
    <w:rsid w:val="00045FE1"/>
    <w:rsid w:val="00046B12"/>
    <w:rsid w:val="00052389"/>
    <w:rsid w:val="00052893"/>
    <w:rsid w:val="00054983"/>
    <w:rsid w:val="000619E5"/>
    <w:rsid w:val="00070287"/>
    <w:rsid w:val="00071F91"/>
    <w:rsid w:val="00073548"/>
    <w:rsid w:val="000738E7"/>
    <w:rsid w:val="00077BA0"/>
    <w:rsid w:val="000827BF"/>
    <w:rsid w:val="000838B7"/>
    <w:rsid w:val="00087669"/>
    <w:rsid w:val="0009087E"/>
    <w:rsid w:val="000A103E"/>
    <w:rsid w:val="000A4382"/>
    <w:rsid w:val="000A5714"/>
    <w:rsid w:val="000A5C27"/>
    <w:rsid w:val="000B2B12"/>
    <w:rsid w:val="000B3276"/>
    <w:rsid w:val="000B3C57"/>
    <w:rsid w:val="000B499B"/>
    <w:rsid w:val="000B7B3D"/>
    <w:rsid w:val="000C59F9"/>
    <w:rsid w:val="000D02C5"/>
    <w:rsid w:val="000D02FD"/>
    <w:rsid w:val="000D0C9D"/>
    <w:rsid w:val="000F28F7"/>
    <w:rsid w:val="000F43E4"/>
    <w:rsid w:val="00104068"/>
    <w:rsid w:val="001161C6"/>
    <w:rsid w:val="0011669F"/>
    <w:rsid w:val="0012734C"/>
    <w:rsid w:val="00127804"/>
    <w:rsid w:val="00130993"/>
    <w:rsid w:val="00134858"/>
    <w:rsid w:val="00136C00"/>
    <w:rsid w:val="001371D1"/>
    <w:rsid w:val="00142220"/>
    <w:rsid w:val="001446C5"/>
    <w:rsid w:val="001454E4"/>
    <w:rsid w:val="00146669"/>
    <w:rsid w:val="00146B70"/>
    <w:rsid w:val="00150F5B"/>
    <w:rsid w:val="00154F09"/>
    <w:rsid w:val="0015637D"/>
    <w:rsid w:val="001704CD"/>
    <w:rsid w:val="00172184"/>
    <w:rsid w:val="00173351"/>
    <w:rsid w:val="00174B9F"/>
    <w:rsid w:val="00175FCE"/>
    <w:rsid w:val="0018282C"/>
    <w:rsid w:val="00183FD4"/>
    <w:rsid w:val="00187530"/>
    <w:rsid w:val="001B4A37"/>
    <w:rsid w:val="001B7771"/>
    <w:rsid w:val="001C1D0A"/>
    <w:rsid w:val="001C2E9C"/>
    <w:rsid w:val="001C64C7"/>
    <w:rsid w:val="001D17BD"/>
    <w:rsid w:val="00201B73"/>
    <w:rsid w:val="00203E0C"/>
    <w:rsid w:val="00212152"/>
    <w:rsid w:val="00212AC7"/>
    <w:rsid w:val="002179F4"/>
    <w:rsid w:val="00235974"/>
    <w:rsid w:val="00244B99"/>
    <w:rsid w:val="002454B4"/>
    <w:rsid w:val="00246D6C"/>
    <w:rsid w:val="00253B6B"/>
    <w:rsid w:val="00257AF1"/>
    <w:rsid w:val="002722FF"/>
    <w:rsid w:val="00281464"/>
    <w:rsid w:val="00283C6C"/>
    <w:rsid w:val="002879C9"/>
    <w:rsid w:val="00290BB5"/>
    <w:rsid w:val="00290E01"/>
    <w:rsid w:val="00293801"/>
    <w:rsid w:val="002957D0"/>
    <w:rsid w:val="00296821"/>
    <w:rsid w:val="002A5001"/>
    <w:rsid w:val="002B01D8"/>
    <w:rsid w:val="002B4EED"/>
    <w:rsid w:val="002C103C"/>
    <w:rsid w:val="002D449C"/>
    <w:rsid w:val="002D6389"/>
    <w:rsid w:val="003011A3"/>
    <w:rsid w:val="00310472"/>
    <w:rsid w:val="00310DEE"/>
    <w:rsid w:val="00324E5F"/>
    <w:rsid w:val="00330524"/>
    <w:rsid w:val="00343B71"/>
    <w:rsid w:val="00345F49"/>
    <w:rsid w:val="00351270"/>
    <w:rsid w:val="00357F78"/>
    <w:rsid w:val="003618F1"/>
    <w:rsid w:val="00363DB5"/>
    <w:rsid w:val="003658F1"/>
    <w:rsid w:val="00367E7E"/>
    <w:rsid w:val="003729D9"/>
    <w:rsid w:val="00372FA0"/>
    <w:rsid w:val="00373AD8"/>
    <w:rsid w:val="003809E8"/>
    <w:rsid w:val="00386DAB"/>
    <w:rsid w:val="00387A2B"/>
    <w:rsid w:val="00396D8D"/>
    <w:rsid w:val="00397929"/>
    <w:rsid w:val="00397A1C"/>
    <w:rsid w:val="003A045A"/>
    <w:rsid w:val="003A15DD"/>
    <w:rsid w:val="003A2ED2"/>
    <w:rsid w:val="003A53A5"/>
    <w:rsid w:val="003A74CE"/>
    <w:rsid w:val="003B2666"/>
    <w:rsid w:val="003B6FC9"/>
    <w:rsid w:val="003B7750"/>
    <w:rsid w:val="003C0038"/>
    <w:rsid w:val="003C01FB"/>
    <w:rsid w:val="003C48FE"/>
    <w:rsid w:val="003D77D6"/>
    <w:rsid w:val="003E0395"/>
    <w:rsid w:val="003E22DD"/>
    <w:rsid w:val="003E45E4"/>
    <w:rsid w:val="003E56FC"/>
    <w:rsid w:val="003E6037"/>
    <w:rsid w:val="003E6A4C"/>
    <w:rsid w:val="003F3F95"/>
    <w:rsid w:val="004048C7"/>
    <w:rsid w:val="00405467"/>
    <w:rsid w:val="00410893"/>
    <w:rsid w:val="004239D2"/>
    <w:rsid w:val="00423CA6"/>
    <w:rsid w:val="0042548B"/>
    <w:rsid w:val="00425FB1"/>
    <w:rsid w:val="004328FA"/>
    <w:rsid w:val="00452742"/>
    <w:rsid w:val="004535C2"/>
    <w:rsid w:val="00454223"/>
    <w:rsid w:val="0046111C"/>
    <w:rsid w:val="0046639B"/>
    <w:rsid w:val="00472A02"/>
    <w:rsid w:val="00477253"/>
    <w:rsid w:val="00481041"/>
    <w:rsid w:val="004818EB"/>
    <w:rsid w:val="0048264D"/>
    <w:rsid w:val="00486A53"/>
    <w:rsid w:val="004A0A09"/>
    <w:rsid w:val="004A7066"/>
    <w:rsid w:val="004B4CF0"/>
    <w:rsid w:val="004C0ADE"/>
    <w:rsid w:val="004C1BEB"/>
    <w:rsid w:val="004D33D8"/>
    <w:rsid w:val="004D5A7F"/>
    <w:rsid w:val="004E0612"/>
    <w:rsid w:val="004E715E"/>
    <w:rsid w:val="004F358E"/>
    <w:rsid w:val="004F6CD8"/>
    <w:rsid w:val="00500751"/>
    <w:rsid w:val="00506F0F"/>
    <w:rsid w:val="00507E02"/>
    <w:rsid w:val="0051180C"/>
    <w:rsid w:val="005138C0"/>
    <w:rsid w:val="00525800"/>
    <w:rsid w:val="00526F37"/>
    <w:rsid w:val="0053171F"/>
    <w:rsid w:val="00534CBB"/>
    <w:rsid w:val="0053531D"/>
    <w:rsid w:val="0055136D"/>
    <w:rsid w:val="00553E94"/>
    <w:rsid w:val="00560710"/>
    <w:rsid w:val="0056241D"/>
    <w:rsid w:val="005704C8"/>
    <w:rsid w:val="00572E24"/>
    <w:rsid w:val="00573885"/>
    <w:rsid w:val="00576D3F"/>
    <w:rsid w:val="00577B14"/>
    <w:rsid w:val="00581304"/>
    <w:rsid w:val="00582110"/>
    <w:rsid w:val="005972F9"/>
    <w:rsid w:val="005A4336"/>
    <w:rsid w:val="005A4A00"/>
    <w:rsid w:val="005A6448"/>
    <w:rsid w:val="005B22D8"/>
    <w:rsid w:val="005B7632"/>
    <w:rsid w:val="005C26F8"/>
    <w:rsid w:val="005C294E"/>
    <w:rsid w:val="005C4F39"/>
    <w:rsid w:val="005D4348"/>
    <w:rsid w:val="005E4E0A"/>
    <w:rsid w:val="005E563B"/>
    <w:rsid w:val="005E7FDD"/>
    <w:rsid w:val="005F2972"/>
    <w:rsid w:val="005F3569"/>
    <w:rsid w:val="0060622F"/>
    <w:rsid w:val="00622DA7"/>
    <w:rsid w:val="00624C87"/>
    <w:rsid w:val="006251D1"/>
    <w:rsid w:val="00631E13"/>
    <w:rsid w:val="00632C5C"/>
    <w:rsid w:val="00635BC4"/>
    <w:rsid w:val="00644F17"/>
    <w:rsid w:val="00651552"/>
    <w:rsid w:val="00652DEC"/>
    <w:rsid w:val="006552A0"/>
    <w:rsid w:val="00655BDC"/>
    <w:rsid w:val="006646F0"/>
    <w:rsid w:val="00664F1A"/>
    <w:rsid w:val="00674913"/>
    <w:rsid w:val="006902B0"/>
    <w:rsid w:val="00692B7C"/>
    <w:rsid w:val="00692C8F"/>
    <w:rsid w:val="00693C6A"/>
    <w:rsid w:val="006A3E45"/>
    <w:rsid w:val="006A5C55"/>
    <w:rsid w:val="006A6619"/>
    <w:rsid w:val="006B2E40"/>
    <w:rsid w:val="006B3A38"/>
    <w:rsid w:val="006C3078"/>
    <w:rsid w:val="006C3896"/>
    <w:rsid w:val="006C3C7C"/>
    <w:rsid w:val="006C6D27"/>
    <w:rsid w:val="006E0285"/>
    <w:rsid w:val="006E1387"/>
    <w:rsid w:val="006E22ED"/>
    <w:rsid w:val="006E42A3"/>
    <w:rsid w:val="006E477A"/>
    <w:rsid w:val="007000DE"/>
    <w:rsid w:val="00700580"/>
    <w:rsid w:val="007026B5"/>
    <w:rsid w:val="007027D9"/>
    <w:rsid w:val="00707A96"/>
    <w:rsid w:val="007108A3"/>
    <w:rsid w:val="007135FE"/>
    <w:rsid w:val="007237F0"/>
    <w:rsid w:val="00724DC3"/>
    <w:rsid w:val="0073036F"/>
    <w:rsid w:val="00731F28"/>
    <w:rsid w:val="00735465"/>
    <w:rsid w:val="00740539"/>
    <w:rsid w:val="00741AB8"/>
    <w:rsid w:val="007444D1"/>
    <w:rsid w:val="00746114"/>
    <w:rsid w:val="00746D01"/>
    <w:rsid w:val="007517EF"/>
    <w:rsid w:val="00754262"/>
    <w:rsid w:val="0075611B"/>
    <w:rsid w:val="00766F33"/>
    <w:rsid w:val="00771CF2"/>
    <w:rsid w:val="00774C50"/>
    <w:rsid w:val="0077706E"/>
    <w:rsid w:val="00782365"/>
    <w:rsid w:val="00782C68"/>
    <w:rsid w:val="00787A7D"/>
    <w:rsid w:val="007B0148"/>
    <w:rsid w:val="007B32D8"/>
    <w:rsid w:val="007B4EB1"/>
    <w:rsid w:val="007B59A2"/>
    <w:rsid w:val="007B7B1C"/>
    <w:rsid w:val="007C232F"/>
    <w:rsid w:val="007D615C"/>
    <w:rsid w:val="007E176D"/>
    <w:rsid w:val="007E4CF0"/>
    <w:rsid w:val="008007B4"/>
    <w:rsid w:val="00801E6A"/>
    <w:rsid w:val="0080306E"/>
    <w:rsid w:val="00812B2D"/>
    <w:rsid w:val="00816B86"/>
    <w:rsid w:val="00821B6E"/>
    <w:rsid w:val="0082588E"/>
    <w:rsid w:val="0083056E"/>
    <w:rsid w:val="00835BBF"/>
    <w:rsid w:val="008372BA"/>
    <w:rsid w:val="00837363"/>
    <w:rsid w:val="00845A7D"/>
    <w:rsid w:val="00850B08"/>
    <w:rsid w:val="00851A10"/>
    <w:rsid w:val="008546D7"/>
    <w:rsid w:val="00862981"/>
    <w:rsid w:val="008632D5"/>
    <w:rsid w:val="0086492A"/>
    <w:rsid w:val="00871788"/>
    <w:rsid w:val="0087248B"/>
    <w:rsid w:val="00872559"/>
    <w:rsid w:val="0087410F"/>
    <w:rsid w:val="00876007"/>
    <w:rsid w:val="0088386C"/>
    <w:rsid w:val="00886DC5"/>
    <w:rsid w:val="008902C2"/>
    <w:rsid w:val="0089129E"/>
    <w:rsid w:val="00896C2A"/>
    <w:rsid w:val="008B20A6"/>
    <w:rsid w:val="008B2B35"/>
    <w:rsid w:val="008D51DF"/>
    <w:rsid w:val="008D5C3A"/>
    <w:rsid w:val="008D658D"/>
    <w:rsid w:val="008E5D01"/>
    <w:rsid w:val="008F2470"/>
    <w:rsid w:val="008F47BC"/>
    <w:rsid w:val="008F5050"/>
    <w:rsid w:val="008F517B"/>
    <w:rsid w:val="00903A3B"/>
    <w:rsid w:val="00906ED3"/>
    <w:rsid w:val="00911BF0"/>
    <w:rsid w:val="00913B73"/>
    <w:rsid w:val="00915B96"/>
    <w:rsid w:val="0091634E"/>
    <w:rsid w:val="00947657"/>
    <w:rsid w:val="009479AF"/>
    <w:rsid w:val="0095342D"/>
    <w:rsid w:val="00963563"/>
    <w:rsid w:val="00963E80"/>
    <w:rsid w:val="00966C3F"/>
    <w:rsid w:val="00967033"/>
    <w:rsid w:val="00967B28"/>
    <w:rsid w:val="00967B30"/>
    <w:rsid w:val="00973964"/>
    <w:rsid w:val="00975093"/>
    <w:rsid w:val="00975B6E"/>
    <w:rsid w:val="00981600"/>
    <w:rsid w:val="009847B2"/>
    <w:rsid w:val="00987B60"/>
    <w:rsid w:val="009941A3"/>
    <w:rsid w:val="009948BE"/>
    <w:rsid w:val="00994969"/>
    <w:rsid w:val="009975B7"/>
    <w:rsid w:val="009A0400"/>
    <w:rsid w:val="009A4915"/>
    <w:rsid w:val="009A6544"/>
    <w:rsid w:val="009A6F4E"/>
    <w:rsid w:val="009A79B0"/>
    <w:rsid w:val="009B1243"/>
    <w:rsid w:val="009B4344"/>
    <w:rsid w:val="009B543C"/>
    <w:rsid w:val="009C0908"/>
    <w:rsid w:val="009C3257"/>
    <w:rsid w:val="009C551C"/>
    <w:rsid w:val="009D695B"/>
    <w:rsid w:val="009E453E"/>
    <w:rsid w:val="009E5141"/>
    <w:rsid w:val="009F23B6"/>
    <w:rsid w:val="009F277C"/>
    <w:rsid w:val="009F3BD4"/>
    <w:rsid w:val="00A165A2"/>
    <w:rsid w:val="00A235E0"/>
    <w:rsid w:val="00A41BAA"/>
    <w:rsid w:val="00A43E6B"/>
    <w:rsid w:val="00A4589C"/>
    <w:rsid w:val="00A45A4D"/>
    <w:rsid w:val="00A516A5"/>
    <w:rsid w:val="00A658F9"/>
    <w:rsid w:val="00A70AF8"/>
    <w:rsid w:val="00A71650"/>
    <w:rsid w:val="00A73F0C"/>
    <w:rsid w:val="00A75990"/>
    <w:rsid w:val="00A77B4D"/>
    <w:rsid w:val="00A81C39"/>
    <w:rsid w:val="00A82D97"/>
    <w:rsid w:val="00A9658A"/>
    <w:rsid w:val="00AA083C"/>
    <w:rsid w:val="00AA1525"/>
    <w:rsid w:val="00AA5D62"/>
    <w:rsid w:val="00AB2325"/>
    <w:rsid w:val="00AB7CB1"/>
    <w:rsid w:val="00AC380B"/>
    <w:rsid w:val="00AC731C"/>
    <w:rsid w:val="00AD4945"/>
    <w:rsid w:val="00AD6CD6"/>
    <w:rsid w:val="00AF3159"/>
    <w:rsid w:val="00B005B6"/>
    <w:rsid w:val="00B0719B"/>
    <w:rsid w:val="00B36340"/>
    <w:rsid w:val="00B36B12"/>
    <w:rsid w:val="00B37063"/>
    <w:rsid w:val="00B41594"/>
    <w:rsid w:val="00B4275A"/>
    <w:rsid w:val="00B45360"/>
    <w:rsid w:val="00B50402"/>
    <w:rsid w:val="00B50FCA"/>
    <w:rsid w:val="00B52886"/>
    <w:rsid w:val="00B5315C"/>
    <w:rsid w:val="00B62DF6"/>
    <w:rsid w:val="00B73FED"/>
    <w:rsid w:val="00B80545"/>
    <w:rsid w:val="00B8144C"/>
    <w:rsid w:val="00B83B65"/>
    <w:rsid w:val="00B8418C"/>
    <w:rsid w:val="00B84E35"/>
    <w:rsid w:val="00B8526E"/>
    <w:rsid w:val="00BB781C"/>
    <w:rsid w:val="00BC05CC"/>
    <w:rsid w:val="00BC10B0"/>
    <w:rsid w:val="00BC21A7"/>
    <w:rsid w:val="00BC467E"/>
    <w:rsid w:val="00BC4F5F"/>
    <w:rsid w:val="00BC614B"/>
    <w:rsid w:val="00BC6C47"/>
    <w:rsid w:val="00BD1D6B"/>
    <w:rsid w:val="00BD4C68"/>
    <w:rsid w:val="00BE3293"/>
    <w:rsid w:val="00BE40BC"/>
    <w:rsid w:val="00BE714A"/>
    <w:rsid w:val="00BE7411"/>
    <w:rsid w:val="00BE78F9"/>
    <w:rsid w:val="00BF134D"/>
    <w:rsid w:val="00BF2458"/>
    <w:rsid w:val="00BF361F"/>
    <w:rsid w:val="00BF4C5F"/>
    <w:rsid w:val="00C000E8"/>
    <w:rsid w:val="00C05B1B"/>
    <w:rsid w:val="00C1584C"/>
    <w:rsid w:val="00C17CAE"/>
    <w:rsid w:val="00C20B56"/>
    <w:rsid w:val="00C231D1"/>
    <w:rsid w:val="00C23D6A"/>
    <w:rsid w:val="00C27FF6"/>
    <w:rsid w:val="00C31989"/>
    <w:rsid w:val="00C43E6F"/>
    <w:rsid w:val="00C44CE2"/>
    <w:rsid w:val="00C506F2"/>
    <w:rsid w:val="00C52231"/>
    <w:rsid w:val="00C53E0E"/>
    <w:rsid w:val="00C55EE1"/>
    <w:rsid w:val="00C567A3"/>
    <w:rsid w:val="00C60AAB"/>
    <w:rsid w:val="00C7150F"/>
    <w:rsid w:val="00C740C1"/>
    <w:rsid w:val="00C83603"/>
    <w:rsid w:val="00C87A56"/>
    <w:rsid w:val="00C91B9E"/>
    <w:rsid w:val="00C9261D"/>
    <w:rsid w:val="00C93EAD"/>
    <w:rsid w:val="00C94122"/>
    <w:rsid w:val="00CA1D76"/>
    <w:rsid w:val="00CA2995"/>
    <w:rsid w:val="00CB42E5"/>
    <w:rsid w:val="00CB7492"/>
    <w:rsid w:val="00CC3139"/>
    <w:rsid w:val="00CD6738"/>
    <w:rsid w:val="00CE339E"/>
    <w:rsid w:val="00CE33A9"/>
    <w:rsid w:val="00CE7460"/>
    <w:rsid w:val="00D01639"/>
    <w:rsid w:val="00D109FD"/>
    <w:rsid w:val="00D16B55"/>
    <w:rsid w:val="00D24DE4"/>
    <w:rsid w:val="00D30CD7"/>
    <w:rsid w:val="00D31112"/>
    <w:rsid w:val="00D31BE0"/>
    <w:rsid w:val="00D3235F"/>
    <w:rsid w:val="00D42A48"/>
    <w:rsid w:val="00D4669A"/>
    <w:rsid w:val="00D50A2F"/>
    <w:rsid w:val="00D570E4"/>
    <w:rsid w:val="00D721D4"/>
    <w:rsid w:val="00D76BF1"/>
    <w:rsid w:val="00D80AB1"/>
    <w:rsid w:val="00D81333"/>
    <w:rsid w:val="00D8467C"/>
    <w:rsid w:val="00D86461"/>
    <w:rsid w:val="00D919E0"/>
    <w:rsid w:val="00D9215C"/>
    <w:rsid w:val="00D929AB"/>
    <w:rsid w:val="00D97463"/>
    <w:rsid w:val="00DB0854"/>
    <w:rsid w:val="00DB2C2A"/>
    <w:rsid w:val="00DB2C5D"/>
    <w:rsid w:val="00DC389E"/>
    <w:rsid w:val="00DC4ADF"/>
    <w:rsid w:val="00DC57ED"/>
    <w:rsid w:val="00DC668D"/>
    <w:rsid w:val="00DD30BC"/>
    <w:rsid w:val="00DD586B"/>
    <w:rsid w:val="00DE79F8"/>
    <w:rsid w:val="00DF2414"/>
    <w:rsid w:val="00DF41F2"/>
    <w:rsid w:val="00E006F7"/>
    <w:rsid w:val="00E0214B"/>
    <w:rsid w:val="00E12DA1"/>
    <w:rsid w:val="00E168D5"/>
    <w:rsid w:val="00E209EA"/>
    <w:rsid w:val="00E25BA6"/>
    <w:rsid w:val="00E265A7"/>
    <w:rsid w:val="00E26690"/>
    <w:rsid w:val="00E32FFC"/>
    <w:rsid w:val="00E3470A"/>
    <w:rsid w:val="00E3560B"/>
    <w:rsid w:val="00E35F05"/>
    <w:rsid w:val="00E365D8"/>
    <w:rsid w:val="00E40357"/>
    <w:rsid w:val="00E4071C"/>
    <w:rsid w:val="00E479F2"/>
    <w:rsid w:val="00E518C7"/>
    <w:rsid w:val="00E53D1B"/>
    <w:rsid w:val="00E565BC"/>
    <w:rsid w:val="00E56DEE"/>
    <w:rsid w:val="00E60F3A"/>
    <w:rsid w:val="00E6574A"/>
    <w:rsid w:val="00E804B7"/>
    <w:rsid w:val="00E8257D"/>
    <w:rsid w:val="00E83114"/>
    <w:rsid w:val="00E848EB"/>
    <w:rsid w:val="00E85A92"/>
    <w:rsid w:val="00E85CC3"/>
    <w:rsid w:val="00E87EC2"/>
    <w:rsid w:val="00EA0BFA"/>
    <w:rsid w:val="00EA1467"/>
    <w:rsid w:val="00EA267D"/>
    <w:rsid w:val="00EA6ED9"/>
    <w:rsid w:val="00EB2D17"/>
    <w:rsid w:val="00EC0DA3"/>
    <w:rsid w:val="00ED1B0D"/>
    <w:rsid w:val="00ED628B"/>
    <w:rsid w:val="00EE10FD"/>
    <w:rsid w:val="00EE1FA1"/>
    <w:rsid w:val="00EE6570"/>
    <w:rsid w:val="00EE7541"/>
    <w:rsid w:val="00EF1147"/>
    <w:rsid w:val="00EF48C4"/>
    <w:rsid w:val="00EF5BC6"/>
    <w:rsid w:val="00F02CFB"/>
    <w:rsid w:val="00F034B2"/>
    <w:rsid w:val="00F105DA"/>
    <w:rsid w:val="00F17DF5"/>
    <w:rsid w:val="00F250CF"/>
    <w:rsid w:val="00F2522E"/>
    <w:rsid w:val="00F35BD7"/>
    <w:rsid w:val="00F43FC9"/>
    <w:rsid w:val="00F467A5"/>
    <w:rsid w:val="00F563C5"/>
    <w:rsid w:val="00F56D88"/>
    <w:rsid w:val="00F80704"/>
    <w:rsid w:val="00F81535"/>
    <w:rsid w:val="00F826B4"/>
    <w:rsid w:val="00F82E50"/>
    <w:rsid w:val="00F83917"/>
    <w:rsid w:val="00F86D8F"/>
    <w:rsid w:val="00F94302"/>
    <w:rsid w:val="00FA0A64"/>
    <w:rsid w:val="00FA0E9C"/>
    <w:rsid w:val="00FA1AAD"/>
    <w:rsid w:val="00FA455D"/>
    <w:rsid w:val="00FA5C6D"/>
    <w:rsid w:val="00FA7D59"/>
    <w:rsid w:val="00FB3661"/>
    <w:rsid w:val="00FB5E25"/>
    <w:rsid w:val="00FB753F"/>
    <w:rsid w:val="00FB75B3"/>
    <w:rsid w:val="00FC1648"/>
    <w:rsid w:val="00FC4244"/>
    <w:rsid w:val="00FD010C"/>
    <w:rsid w:val="00FD01D2"/>
    <w:rsid w:val="00FD4B11"/>
    <w:rsid w:val="00FD601D"/>
    <w:rsid w:val="00FE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A658F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A658F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F99F9-4A51-4D6E-84CB-A0AF6123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1	Introduction.</vt:lpstr>
      <vt:lpstr>2	Simulation Results</vt:lpstr>
      <vt:lpstr>3	Conclusion</vt:lpstr>
      <vt:lpstr>References</vt:lpstr>
    </vt:vector>
  </TitlesOfParts>
  <Company>Samsung Electronics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samsung-3</cp:lastModifiedBy>
  <cp:revision>2</cp:revision>
  <dcterms:created xsi:type="dcterms:W3CDTF">2019-10-04T08:45:00Z</dcterms:created>
  <dcterms:modified xsi:type="dcterms:W3CDTF">2019-10-04T08:45:00Z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